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108" w:rsidRPr="0080765D" w:rsidRDefault="0080765D" w:rsidP="0080765D">
      <w:pPr>
        <w:jc w:val="center"/>
        <w:rPr>
          <w:rFonts w:ascii="Sassoon Infant Rg" w:hAnsi="Sassoon Infant Rg"/>
          <w:b/>
          <w:sz w:val="48"/>
          <w:szCs w:val="48"/>
          <w:lang w:val="en-US"/>
        </w:rPr>
      </w:pPr>
      <w:r w:rsidRPr="0080765D">
        <w:rPr>
          <w:rFonts w:ascii="Sassoon Infant Rg" w:hAnsi="Sassoon Infant Rg"/>
          <w:b/>
          <w:sz w:val="48"/>
          <w:szCs w:val="48"/>
          <w:lang w:val="en-US"/>
        </w:rPr>
        <w:t>Mathematics</w:t>
      </w:r>
    </w:p>
    <w:p w:rsidR="0080765D" w:rsidRDefault="0080765D" w:rsidP="0080765D">
      <w:pPr>
        <w:jc w:val="center"/>
        <w:rPr>
          <w:rFonts w:ascii="Sassoon Infant Rg" w:hAnsi="Sassoon Infant Rg"/>
          <w:b/>
          <w:sz w:val="48"/>
          <w:szCs w:val="48"/>
          <w:lang w:val="en-US"/>
        </w:rPr>
      </w:pPr>
      <w:r w:rsidRPr="0080765D">
        <w:rPr>
          <w:rFonts w:ascii="Sassoon Infant Rg" w:hAnsi="Sassoon Infant Rg"/>
          <w:b/>
          <w:sz w:val="48"/>
          <w:szCs w:val="48"/>
          <w:lang w:val="en-US"/>
        </w:rPr>
        <w:t>Ways to Help at Home</w:t>
      </w:r>
      <w:r>
        <w:rPr>
          <w:rFonts w:ascii="Sassoon Infant Rg" w:hAnsi="Sassoon Infant Rg"/>
          <w:b/>
          <w:sz w:val="48"/>
          <w:szCs w:val="48"/>
          <w:lang w:val="en-US"/>
        </w:rPr>
        <w:t>.</w:t>
      </w:r>
    </w:p>
    <w:p w:rsidR="0080765D" w:rsidRPr="0080765D" w:rsidRDefault="0080765D" w:rsidP="0080765D">
      <w:pPr>
        <w:jc w:val="center"/>
        <w:rPr>
          <w:rFonts w:ascii="Sassoon Infant Rg" w:hAnsi="Sassoon Infant Rg"/>
          <w:b/>
          <w:sz w:val="28"/>
          <w:szCs w:val="28"/>
          <w:lang w:val="en-US"/>
        </w:rPr>
      </w:pPr>
      <w:bookmarkStart w:id="0" w:name="_GoBack"/>
      <w:bookmarkEnd w:id="0"/>
    </w:p>
    <w:p w:rsidR="0080765D" w:rsidRPr="0080765D" w:rsidRDefault="0080765D" w:rsidP="0080765D">
      <w:pPr>
        <w:jc w:val="both"/>
        <w:rPr>
          <w:rFonts w:ascii="Sassoon Infant Rg" w:hAnsi="Sassoon Infant Rg"/>
          <w:sz w:val="32"/>
          <w:szCs w:val="32"/>
        </w:rPr>
      </w:pPr>
      <w:r w:rsidRPr="0080765D">
        <w:rPr>
          <w:rFonts w:ascii="Sassoon Infant Rg" w:hAnsi="Sassoon Infant Rg"/>
          <w:sz w:val="32"/>
          <w:szCs w:val="32"/>
        </w:rPr>
        <w:t xml:space="preserve">We are very keen for parents to become involved in supporting their child with Maths at home, but it can be difficult to know where to start. So below </w:t>
      </w:r>
      <w:r w:rsidRPr="0080765D">
        <w:rPr>
          <w:rFonts w:ascii="Sassoon Infant Rg" w:hAnsi="Sassoon Infant Rg"/>
          <w:sz w:val="32"/>
          <w:szCs w:val="32"/>
        </w:rPr>
        <w:t>are</w:t>
      </w:r>
      <w:r w:rsidRPr="0080765D">
        <w:rPr>
          <w:rFonts w:ascii="Sassoon Infant Rg" w:hAnsi="Sassoon Infant Rg"/>
          <w:sz w:val="32"/>
          <w:szCs w:val="32"/>
        </w:rPr>
        <w:t xml:space="preserve"> a few ideas which may help you going forward.</w:t>
      </w:r>
    </w:p>
    <w:tbl>
      <w:tblPr>
        <w:tblStyle w:val="TableGrid"/>
        <w:tblpPr w:leftFromText="180" w:rightFromText="180" w:vertAnchor="text" w:horzAnchor="page" w:tblpX="811" w:tblpY="536"/>
        <w:tblW w:w="10260" w:type="dxa"/>
        <w:tblLook w:val="04A0" w:firstRow="1" w:lastRow="0" w:firstColumn="1" w:lastColumn="0" w:noHBand="0" w:noVBand="1"/>
      </w:tblPr>
      <w:tblGrid>
        <w:gridCol w:w="1696"/>
        <w:gridCol w:w="8564"/>
      </w:tblGrid>
      <w:tr w:rsidR="0080765D" w:rsidRPr="009843D9" w:rsidTr="00E239BD">
        <w:trPr>
          <w:trHeight w:val="1550"/>
        </w:trPr>
        <w:tc>
          <w:tcPr>
            <w:tcW w:w="1696" w:type="dxa"/>
          </w:tcPr>
          <w:p w:rsidR="0080765D" w:rsidRPr="009843D9" w:rsidRDefault="0080765D" w:rsidP="00E239BD">
            <w:pPr>
              <w:jc w:val="both"/>
              <w:rPr>
                <w:rFonts w:ascii="Sassoon Infant Rg" w:hAnsi="Sassoon Infant Rg"/>
                <w:sz w:val="24"/>
                <w:szCs w:val="24"/>
              </w:rPr>
            </w:pPr>
            <w:r>
              <w:rPr>
                <w:rFonts w:ascii="Sassoon Infant Rg" w:hAnsi="Sassoon Infant Rg"/>
                <w:sz w:val="24"/>
                <w:szCs w:val="24"/>
              </w:rPr>
              <w:t>Positive Experiences</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 xml:space="preserve">Firstly, it is essential that you try to refrain from discussing any negative experiences </w:t>
            </w:r>
            <w:r w:rsidRPr="009843D9">
              <w:rPr>
                <w:rFonts w:ascii="Sassoon Infant Rg" w:hAnsi="Sassoon Infant Rg"/>
                <w:b/>
                <w:sz w:val="24"/>
                <w:szCs w:val="24"/>
              </w:rPr>
              <w:t>you</w:t>
            </w:r>
            <w:r w:rsidRPr="009843D9">
              <w:rPr>
                <w:rFonts w:ascii="Sassoon Infant Rg" w:hAnsi="Sassoon Infant Rg"/>
                <w:sz w:val="24"/>
                <w:szCs w:val="24"/>
              </w:rPr>
              <w:t xml:space="preserve"> had around Maths as a child. You would be surprised how easy it is for children to assume that because you did not like Maths or you found it hard, that they should feel the same. This is truly what we don’t want, so focus on the positives!</w:t>
            </w:r>
          </w:p>
        </w:tc>
      </w:tr>
      <w:tr w:rsidR="0080765D" w:rsidRPr="009843D9" w:rsidTr="00E239BD">
        <w:trPr>
          <w:trHeight w:val="1140"/>
        </w:trPr>
        <w:tc>
          <w:tcPr>
            <w:tcW w:w="1696" w:type="dxa"/>
          </w:tcPr>
          <w:p w:rsidR="0080765D" w:rsidRPr="009843D9" w:rsidRDefault="0080765D" w:rsidP="00E239BD">
            <w:pPr>
              <w:rPr>
                <w:rFonts w:ascii="Sassoon Infant Rg" w:hAnsi="Sassoon Infant Rg"/>
                <w:sz w:val="24"/>
                <w:szCs w:val="24"/>
              </w:rPr>
            </w:pPr>
            <w:r>
              <w:rPr>
                <w:rFonts w:ascii="Sassoon Infant Rg" w:hAnsi="Sassoon Infant Rg"/>
                <w:sz w:val="24"/>
                <w:szCs w:val="24"/>
              </w:rPr>
              <w:t>What we are learning sheet.</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Refer to the ‘What We Are Learning Sheet’ on the school</w:t>
            </w:r>
            <w:r>
              <w:rPr>
                <w:rFonts w:ascii="Sassoon Infant Rg" w:hAnsi="Sassoon Infant Rg"/>
                <w:sz w:val="24"/>
                <w:szCs w:val="24"/>
              </w:rPr>
              <w:t>’</w:t>
            </w:r>
            <w:r w:rsidRPr="009843D9">
              <w:rPr>
                <w:rFonts w:ascii="Sassoon Infant Rg" w:hAnsi="Sassoon Infant Rg"/>
                <w:sz w:val="24"/>
                <w:szCs w:val="24"/>
              </w:rPr>
              <w:t xml:space="preserve">s website. Details of what your child is being taught that week is recorded there, along with the rest of your child’s subjects. You can use this to ask more specifically about their day. </w:t>
            </w:r>
          </w:p>
        </w:tc>
      </w:tr>
      <w:tr w:rsidR="0080765D" w:rsidRPr="009843D9" w:rsidTr="00E239BD">
        <w:trPr>
          <w:trHeight w:val="1670"/>
        </w:trPr>
        <w:tc>
          <w:tcPr>
            <w:tcW w:w="1696" w:type="dxa"/>
          </w:tcPr>
          <w:p w:rsidR="0080765D" w:rsidRPr="009843D9" w:rsidRDefault="0080765D" w:rsidP="00E239BD">
            <w:pPr>
              <w:rPr>
                <w:rFonts w:ascii="Sassoon Infant Rg" w:hAnsi="Sassoon Infant Rg"/>
                <w:sz w:val="24"/>
                <w:szCs w:val="24"/>
              </w:rPr>
            </w:pPr>
            <w:r>
              <w:rPr>
                <w:rFonts w:ascii="Sassoon Infant Rg" w:hAnsi="Sassoon Infant Rg"/>
                <w:sz w:val="24"/>
                <w:szCs w:val="24"/>
              </w:rPr>
              <w:t>Board and card games.</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 xml:space="preserve">Games are a fun way of getting involved with Maths. Snakes and Ladders, Shut the Box, Uno, Top Trumps, Dominoes are a few that you can start with. </w:t>
            </w:r>
            <w:proofErr w:type="spellStart"/>
            <w:r w:rsidRPr="009843D9">
              <w:rPr>
                <w:rFonts w:ascii="Sassoon Infant Rg" w:hAnsi="Sassoon Infant Rg"/>
                <w:sz w:val="24"/>
                <w:szCs w:val="24"/>
              </w:rPr>
              <w:t>Dobble</w:t>
            </w:r>
            <w:proofErr w:type="spellEnd"/>
            <w:r w:rsidRPr="009843D9">
              <w:rPr>
                <w:rFonts w:ascii="Sassoon Infant Rg" w:hAnsi="Sassoon Infant Rg"/>
                <w:sz w:val="24"/>
                <w:szCs w:val="24"/>
              </w:rPr>
              <w:t xml:space="preserve"> although not number based helps to improve focus and concentration. It sharpens the neural pathways that help us to recognise similarities and differences which is an important part of developing number sense.</w:t>
            </w:r>
          </w:p>
        </w:tc>
      </w:tr>
      <w:tr w:rsidR="0080765D" w:rsidRPr="009843D9" w:rsidTr="00E239BD">
        <w:trPr>
          <w:trHeight w:val="1551"/>
        </w:trPr>
        <w:tc>
          <w:tcPr>
            <w:tcW w:w="1696" w:type="dxa"/>
          </w:tcPr>
          <w:p w:rsidR="0080765D" w:rsidRPr="009843D9" w:rsidRDefault="0080765D" w:rsidP="00E239BD">
            <w:pPr>
              <w:jc w:val="both"/>
              <w:rPr>
                <w:rFonts w:ascii="Sassoon Infant Rg" w:hAnsi="Sassoon Infant Rg"/>
                <w:sz w:val="24"/>
                <w:szCs w:val="24"/>
              </w:rPr>
            </w:pPr>
            <w:r>
              <w:rPr>
                <w:rFonts w:ascii="Sassoon Infant Rg" w:hAnsi="Sassoon Infant Rg"/>
                <w:sz w:val="24"/>
                <w:szCs w:val="24"/>
              </w:rPr>
              <w:t>Cooking together.</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Baking/cooking is a lovely way to become involved in everyday Maths and you get a delicious treat at the end of it. Measuring out ingredients together using scales. Setting the timer and temperature. How much more do we need? Using a recipe as a reference point also helps with reading, instruction writing and Maths all at the same time!</w:t>
            </w:r>
          </w:p>
        </w:tc>
      </w:tr>
      <w:tr w:rsidR="0080765D" w:rsidRPr="009843D9" w:rsidTr="00E239BD">
        <w:trPr>
          <w:trHeight w:val="1944"/>
        </w:trPr>
        <w:tc>
          <w:tcPr>
            <w:tcW w:w="1696" w:type="dxa"/>
          </w:tcPr>
          <w:p w:rsidR="0080765D" w:rsidRPr="009843D9" w:rsidRDefault="0080765D" w:rsidP="00E239BD">
            <w:pPr>
              <w:jc w:val="both"/>
              <w:rPr>
                <w:rFonts w:ascii="Sassoon Infant Rg" w:hAnsi="Sassoon Infant Rg"/>
                <w:sz w:val="24"/>
                <w:szCs w:val="24"/>
              </w:rPr>
            </w:pPr>
            <w:r>
              <w:rPr>
                <w:rFonts w:ascii="Sassoon Infant Rg" w:hAnsi="Sassoon Infant Rg"/>
                <w:sz w:val="24"/>
                <w:szCs w:val="24"/>
              </w:rPr>
              <w:t>Money, money, money.</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Nowadays we all use our debit and credit cards to pay for things and so the use of cash is becoming less and less. Despite this it is a really good idea to have a selection of coins and notes on hand to play with/ and use. Recognising coins even in Foundation Stage is important as using these coins helps to cement their worth. Going to the shop and buying something or creating your own shop at home is really useful and great fun too.</w:t>
            </w:r>
          </w:p>
        </w:tc>
      </w:tr>
      <w:tr w:rsidR="0080765D" w:rsidRPr="009843D9" w:rsidTr="00E239BD">
        <w:trPr>
          <w:trHeight w:val="1587"/>
        </w:trPr>
        <w:tc>
          <w:tcPr>
            <w:tcW w:w="1696" w:type="dxa"/>
          </w:tcPr>
          <w:p w:rsidR="0080765D" w:rsidRPr="009843D9" w:rsidRDefault="0080765D" w:rsidP="00E239BD">
            <w:pPr>
              <w:jc w:val="both"/>
              <w:rPr>
                <w:rFonts w:ascii="Sassoon Infant Rg" w:hAnsi="Sassoon Infant Rg"/>
                <w:sz w:val="24"/>
                <w:szCs w:val="24"/>
              </w:rPr>
            </w:pPr>
            <w:r>
              <w:rPr>
                <w:rFonts w:ascii="Sassoon Infant Rg" w:hAnsi="Sassoon Infant Rg"/>
                <w:sz w:val="24"/>
                <w:szCs w:val="24"/>
              </w:rPr>
              <w:t>Helping around the home.</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 xml:space="preserve">DIY is also a useful way of getting children involved in everyday Maths. Measuring a space for a bookcase or comparing the length of a piece of wood to see which is most suitable, is time well spent in order for measurement to become something your child is comfortable with. How many paces do you estimate it will take to get to the kitchen from the front door? Let’s find out if you are right. </w:t>
            </w:r>
          </w:p>
        </w:tc>
      </w:tr>
      <w:tr w:rsidR="0080765D" w:rsidRPr="009843D9" w:rsidTr="00E239BD">
        <w:trPr>
          <w:trHeight w:val="1140"/>
        </w:trPr>
        <w:tc>
          <w:tcPr>
            <w:tcW w:w="1696" w:type="dxa"/>
          </w:tcPr>
          <w:p w:rsidR="0080765D" w:rsidRPr="009843D9" w:rsidRDefault="0080765D" w:rsidP="00E239BD">
            <w:pPr>
              <w:jc w:val="both"/>
              <w:rPr>
                <w:rFonts w:ascii="Sassoon Infant Rg" w:hAnsi="Sassoon Infant Rg"/>
                <w:sz w:val="24"/>
                <w:szCs w:val="24"/>
              </w:rPr>
            </w:pPr>
            <w:r>
              <w:rPr>
                <w:rFonts w:ascii="Sassoon Infant Rg" w:hAnsi="Sassoon Infant Rg"/>
                <w:sz w:val="24"/>
                <w:szCs w:val="24"/>
              </w:rPr>
              <w:lastRenderedPageBreak/>
              <w:t>Journey to and from school.</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On the way to school there are so many opportunities to engage in Mathematics. Looking at odd and even numbers on the doors of houses. Numbers on car number plates. Which is bigger? Which is smaller? Skip counting in 2s, 5s, 10s, 3s. Playing fizz buzz. How many red cars do you see on the journey?</w:t>
            </w:r>
          </w:p>
        </w:tc>
      </w:tr>
      <w:tr w:rsidR="0080765D" w:rsidRPr="009843D9" w:rsidTr="00E239BD">
        <w:trPr>
          <w:trHeight w:val="570"/>
        </w:trPr>
        <w:tc>
          <w:tcPr>
            <w:tcW w:w="1696" w:type="dxa"/>
          </w:tcPr>
          <w:p w:rsidR="0080765D" w:rsidRPr="009843D9" w:rsidRDefault="0080765D" w:rsidP="00E239BD">
            <w:pPr>
              <w:jc w:val="both"/>
              <w:rPr>
                <w:rFonts w:ascii="Sassoon Infant Rg" w:hAnsi="Sassoon Infant Rg"/>
                <w:sz w:val="24"/>
                <w:szCs w:val="24"/>
              </w:rPr>
            </w:pPr>
            <w:r>
              <w:rPr>
                <w:rFonts w:ascii="Sassoon Infant Rg" w:hAnsi="Sassoon Infant Rg"/>
                <w:sz w:val="24"/>
                <w:szCs w:val="24"/>
              </w:rPr>
              <w:t>Hundred squares.</w:t>
            </w:r>
          </w:p>
        </w:tc>
        <w:tc>
          <w:tcPr>
            <w:tcW w:w="8564" w:type="dxa"/>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Even using a simple hundred square to discuss one more, one less, or ten more, ten less is really useful.</w:t>
            </w:r>
          </w:p>
        </w:tc>
      </w:tr>
      <w:tr w:rsidR="0080765D" w:rsidRPr="009843D9" w:rsidTr="00E239BD">
        <w:trPr>
          <w:trHeight w:val="570"/>
        </w:trPr>
        <w:tc>
          <w:tcPr>
            <w:tcW w:w="10260" w:type="dxa"/>
            <w:gridSpan w:val="2"/>
          </w:tcPr>
          <w:p w:rsidR="0080765D" w:rsidRPr="009843D9" w:rsidRDefault="0080765D" w:rsidP="00E239BD">
            <w:pPr>
              <w:ind w:left="360"/>
              <w:jc w:val="both"/>
              <w:rPr>
                <w:rFonts w:ascii="Sassoon Infant Rg" w:hAnsi="Sassoon Infant Rg"/>
                <w:sz w:val="24"/>
                <w:szCs w:val="24"/>
              </w:rPr>
            </w:pPr>
            <w:r w:rsidRPr="009843D9">
              <w:rPr>
                <w:rFonts w:ascii="Sassoon Infant Rg" w:hAnsi="Sassoon Infant Rg"/>
                <w:sz w:val="24"/>
                <w:szCs w:val="24"/>
              </w:rPr>
              <w:t>These are just a few ideas and of course you may already have some favourites of your own.</w:t>
            </w:r>
          </w:p>
        </w:tc>
      </w:tr>
    </w:tbl>
    <w:p w:rsidR="0080765D" w:rsidRPr="0080765D" w:rsidRDefault="0080765D" w:rsidP="0080765D">
      <w:pPr>
        <w:jc w:val="both"/>
        <w:rPr>
          <w:rFonts w:ascii="Sassoon Infant Rg" w:hAnsi="Sassoon Infant Rg"/>
          <w:b/>
          <w:sz w:val="20"/>
          <w:szCs w:val="20"/>
          <w:lang w:val="en-US"/>
        </w:rPr>
      </w:pPr>
    </w:p>
    <w:p w:rsidR="0080765D" w:rsidRDefault="0080765D" w:rsidP="0080765D">
      <w:pPr>
        <w:jc w:val="center"/>
        <w:rPr>
          <w:rFonts w:ascii="Sassoon Infant Rg" w:hAnsi="Sassoon Infant Rg"/>
          <w:b/>
          <w:sz w:val="32"/>
          <w:szCs w:val="32"/>
        </w:rPr>
      </w:pPr>
      <w:r w:rsidRPr="0080765D">
        <w:rPr>
          <w:rFonts w:ascii="Sassoon Infant Rg" w:hAnsi="Sassoon Infant Rg"/>
          <w:b/>
          <w:sz w:val="32"/>
          <w:szCs w:val="32"/>
        </w:rPr>
        <w:t>Maths Websites:</w:t>
      </w:r>
    </w:p>
    <w:p w:rsidR="0080765D" w:rsidRPr="0080765D" w:rsidRDefault="0080765D" w:rsidP="0080765D">
      <w:pPr>
        <w:jc w:val="center"/>
        <w:rPr>
          <w:rFonts w:ascii="Sassoon Infant Rg" w:hAnsi="Sassoon Infant Rg"/>
          <w:sz w:val="20"/>
          <w:szCs w:val="20"/>
        </w:rPr>
      </w:pPr>
    </w:p>
    <w:p w:rsidR="0080765D" w:rsidRPr="0080765D" w:rsidRDefault="0080765D" w:rsidP="0080765D">
      <w:pPr>
        <w:jc w:val="both"/>
        <w:rPr>
          <w:rFonts w:ascii="Sassoon Infant Rg" w:hAnsi="Sassoon Infant Rg"/>
          <w:sz w:val="32"/>
          <w:szCs w:val="32"/>
        </w:rPr>
      </w:pPr>
      <w:r w:rsidRPr="0080765D">
        <w:rPr>
          <w:rFonts w:ascii="Sassoon Infant Rg" w:hAnsi="Sassoon Infant Rg"/>
          <w:sz w:val="32"/>
          <w:szCs w:val="32"/>
        </w:rPr>
        <w:t xml:space="preserve">Here </w:t>
      </w:r>
      <w:r w:rsidRPr="0080765D">
        <w:rPr>
          <w:rFonts w:ascii="Sassoon Infant Rg" w:hAnsi="Sassoon Infant Rg"/>
          <w:sz w:val="32"/>
          <w:szCs w:val="32"/>
        </w:rPr>
        <w:t xml:space="preserve">is </w:t>
      </w:r>
      <w:r w:rsidRPr="0080765D">
        <w:rPr>
          <w:rFonts w:ascii="Sassoon Infant Rg" w:hAnsi="Sassoon Infant Rg"/>
          <w:sz w:val="32"/>
          <w:szCs w:val="32"/>
        </w:rPr>
        <w:t>a list of a suitable websites you may wish to use when supporting your child</w:t>
      </w:r>
      <w:r w:rsidRPr="0080765D">
        <w:rPr>
          <w:rFonts w:ascii="Sassoon Infant Rg" w:hAnsi="Sassoon Infant Rg"/>
          <w:sz w:val="32"/>
          <w:szCs w:val="32"/>
        </w:rPr>
        <w:t>.</w:t>
      </w:r>
    </w:p>
    <w:tbl>
      <w:tblPr>
        <w:tblStyle w:val="TableGrid"/>
        <w:tblW w:w="10060" w:type="dxa"/>
        <w:tblInd w:w="-525" w:type="dxa"/>
        <w:tblLook w:val="04A0" w:firstRow="1" w:lastRow="0" w:firstColumn="1" w:lastColumn="0" w:noHBand="0" w:noVBand="1"/>
      </w:tblPr>
      <w:tblGrid>
        <w:gridCol w:w="3052"/>
        <w:gridCol w:w="7008"/>
      </w:tblGrid>
      <w:tr w:rsidR="0080765D" w:rsidTr="00E239BD">
        <w:tc>
          <w:tcPr>
            <w:tcW w:w="3052" w:type="dxa"/>
          </w:tcPr>
          <w:p w:rsidR="0080765D" w:rsidRDefault="0080765D" w:rsidP="00E239BD">
            <w:pPr>
              <w:pStyle w:val="ListParagraph"/>
              <w:jc w:val="both"/>
              <w:rPr>
                <w:rFonts w:ascii="Sassoon Infant Rg" w:hAnsi="Sassoon Infant Rg"/>
                <w:sz w:val="24"/>
                <w:szCs w:val="24"/>
              </w:rPr>
            </w:pPr>
            <w:r>
              <w:rPr>
                <w:rFonts w:ascii="Sassoon Infant Rg" w:hAnsi="Sassoon Infant Rg"/>
                <w:sz w:val="24"/>
                <w:szCs w:val="24"/>
              </w:rPr>
              <w:t>BBC Bitesize</w:t>
            </w:r>
          </w:p>
          <w:p w:rsidR="0080765D" w:rsidRDefault="0080765D" w:rsidP="00E239BD">
            <w:pPr>
              <w:jc w:val="both"/>
              <w:rPr>
                <w:rFonts w:ascii="Sassoon Infant Rg" w:hAnsi="Sassoon Infant Rg"/>
                <w:sz w:val="24"/>
                <w:szCs w:val="24"/>
              </w:rPr>
            </w:pPr>
          </w:p>
        </w:tc>
        <w:tc>
          <w:tcPr>
            <w:tcW w:w="7008" w:type="dxa"/>
          </w:tcPr>
          <w:p w:rsidR="0080765D" w:rsidRDefault="0080765D" w:rsidP="00E239BD">
            <w:pPr>
              <w:jc w:val="center"/>
              <w:rPr>
                <w:rFonts w:ascii="Sassoon Infant Rg" w:hAnsi="Sassoon Infant Rg"/>
                <w:sz w:val="24"/>
                <w:szCs w:val="24"/>
              </w:rPr>
            </w:pPr>
            <w:hyperlink r:id="rId4" w:history="1">
              <w:r w:rsidRPr="006371BB">
                <w:rPr>
                  <w:rStyle w:val="Hyperlink"/>
                  <w:rFonts w:ascii="Sassoon Infant Rg" w:hAnsi="Sassoon Infant Rg"/>
                  <w:sz w:val="24"/>
                  <w:szCs w:val="24"/>
                </w:rPr>
                <w:t>https://www.bbc.co.uk/bitesize/subjects/z826n39</w:t>
              </w:r>
            </w:hyperlink>
          </w:p>
        </w:tc>
      </w:tr>
      <w:tr w:rsidR="0080765D" w:rsidTr="00E239BD">
        <w:tc>
          <w:tcPr>
            <w:tcW w:w="3052" w:type="dxa"/>
          </w:tcPr>
          <w:p w:rsidR="0080765D" w:rsidRDefault="0080765D" w:rsidP="00E239BD">
            <w:pPr>
              <w:jc w:val="center"/>
              <w:rPr>
                <w:rFonts w:ascii="Sassoon Infant Rg" w:hAnsi="Sassoon Infant Rg"/>
                <w:sz w:val="24"/>
                <w:szCs w:val="24"/>
              </w:rPr>
            </w:pPr>
            <w:r>
              <w:rPr>
                <w:rFonts w:ascii="Sassoon Infant Rg" w:hAnsi="Sassoon Infant Rg"/>
                <w:sz w:val="24"/>
                <w:szCs w:val="24"/>
              </w:rPr>
              <w:t>NRICH</w:t>
            </w:r>
          </w:p>
        </w:tc>
        <w:tc>
          <w:tcPr>
            <w:tcW w:w="7008" w:type="dxa"/>
          </w:tcPr>
          <w:p w:rsidR="0080765D" w:rsidRPr="00DE77E3" w:rsidRDefault="0080765D" w:rsidP="00E239BD">
            <w:pPr>
              <w:pStyle w:val="ListParagraph"/>
              <w:jc w:val="center"/>
              <w:rPr>
                <w:rFonts w:ascii="Sassoon Infant Rg" w:hAnsi="Sassoon Infant Rg"/>
                <w:sz w:val="24"/>
                <w:szCs w:val="24"/>
              </w:rPr>
            </w:pPr>
            <w:hyperlink r:id="rId5" w:history="1">
              <w:r w:rsidRPr="006371BB">
                <w:rPr>
                  <w:rStyle w:val="Hyperlink"/>
                  <w:rFonts w:ascii="Sassoon Infant Rg" w:hAnsi="Sassoon Infant Rg"/>
                  <w:sz w:val="24"/>
                  <w:szCs w:val="24"/>
                </w:rPr>
                <w:t>https://nrich.maths.org/</w:t>
              </w:r>
            </w:hyperlink>
          </w:p>
          <w:p w:rsidR="0080765D" w:rsidRDefault="0080765D" w:rsidP="00E239BD">
            <w:pPr>
              <w:jc w:val="center"/>
              <w:rPr>
                <w:rFonts w:ascii="Sassoon Infant Rg" w:hAnsi="Sassoon Infant Rg"/>
                <w:sz w:val="24"/>
                <w:szCs w:val="24"/>
              </w:rPr>
            </w:pPr>
          </w:p>
        </w:tc>
      </w:tr>
      <w:tr w:rsidR="0080765D" w:rsidTr="00E239BD">
        <w:tc>
          <w:tcPr>
            <w:tcW w:w="3052" w:type="dxa"/>
          </w:tcPr>
          <w:p w:rsidR="0080765D" w:rsidRDefault="0080765D" w:rsidP="00E239BD">
            <w:pPr>
              <w:jc w:val="center"/>
              <w:rPr>
                <w:rFonts w:ascii="Sassoon Infant Rg" w:hAnsi="Sassoon Infant Rg"/>
                <w:sz w:val="24"/>
                <w:szCs w:val="24"/>
              </w:rPr>
            </w:pPr>
            <w:r>
              <w:rPr>
                <w:rFonts w:ascii="Sassoon Infant Rg" w:hAnsi="Sassoon Infant Rg"/>
                <w:sz w:val="24"/>
                <w:szCs w:val="24"/>
              </w:rPr>
              <w:t>Maths Zone</w:t>
            </w:r>
          </w:p>
        </w:tc>
        <w:tc>
          <w:tcPr>
            <w:tcW w:w="7008" w:type="dxa"/>
          </w:tcPr>
          <w:p w:rsidR="0080765D" w:rsidRPr="00DE77E3" w:rsidRDefault="0080765D" w:rsidP="00E239BD">
            <w:pPr>
              <w:pStyle w:val="ListParagraph"/>
              <w:jc w:val="center"/>
              <w:rPr>
                <w:rFonts w:ascii="Sassoon Infant Rg" w:hAnsi="Sassoon Infant Rg"/>
                <w:sz w:val="24"/>
                <w:szCs w:val="24"/>
              </w:rPr>
            </w:pPr>
            <w:hyperlink r:id="rId6" w:history="1">
              <w:r w:rsidRPr="006371BB">
                <w:rPr>
                  <w:rStyle w:val="Hyperlink"/>
                  <w:rFonts w:ascii="Sassoon Infant Rg" w:hAnsi="Sassoon Infant Rg"/>
                  <w:sz w:val="24"/>
                  <w:szCs w:val="24"/>
                </w:rPr>
                <w:t>https://mathszone.co.uk/</w:t>
              </w:r>
            </w:hyperlink>
          </w:p>
          <w:p w:rsidR="0080765D" w:rsidRDefault="0080765D" w:rsidP="00E239BD">
            <w:pPr>
              <w:jc w:val="center"/>
              <w:rPr>
                <w:rFonts w:ascii="Sassoon Infant Rg" w:hAnsi="Sassoon Infant Rg"/>
                <w:sz w:val="24"/>
                <w:szCs w:val="24"/>
              </w:rPr>
            </w:pPr>
          </w:p>
        </w:tc>
      </w:tr>
      <w:tr w:rsidR="0080765D" w:rsidTr="00E239BD">
        <w:tc>
          <w:tcPr>
            <w:tcW w:w="3052" w:type="dxa"/>
          </w:tcPr>
          <w:p w:rsidR="0080765D" w:rsidRDefault="0080765D" w:rsidP="00E239BD">
            <w:pPr>
              <w:jc w:val="center"/>
              <w:rPr>
                <w:rFonts w:ascii="Sassoon Infant Rg" w:hAnsi="Sassoon Infant Rg"/>
                <w:sz w:val="24"/>
                <w:szCs w:val="24"/>
              </w:rPr>
            </w:pPr>
            <w:r>
              <w:rPr>
                <w:rFonts w:ascii="Sassoon Infant Rg" w:hAnsi="Sassoon Infant Rg"/>
                <w:sz w:val="24"/>
                <w:szCs w:val="24"/>
              </w:rPr>
              <w:t>ICT Games</w:t>
            </w:r>
          </w:p>
        </w:tc>
        <w:tc>
          <w:tcPr>
            <w:tcW w:w="7008" w:type="dxa"/>
          </w:tcPr>
          <w:p w:rsidR="0080765D" w:rsidRPr="00DE77E3" w:rsidRDefault="0080765D" w:rsidP="00E239BD">
            <w:pPr>
              <w:pStyle w:val="ListParagraph"/>
              <w:jc w:val="center"/>
              <w:rPr>
                <w:rFonts w:ascii="Sassoon Infant Rg" w:hAnsi="Sassoon Infant Rg"/>
                <w:sz w:val="24"/>
                <w:szCs w:val="24"/>
              </w:rPr>
            </w:pPr>
            <w:hyperlink r:id="rId7" w:history="1">
              <w:r w:rsidRPr="006371BB">
                <w:rPr>
                  <w:rStyle w:val="Hyperlink"/>
                  <w:rFonts w:ascii="Sassoon Infant Rg" w:hAnsi="Sassoon Infant Rg"/>
                  <w:sz w:val="24"/>
                  <w:szCs w:val="24"/>
                </w:rPr>
                <w:t>https://ictgames.com/mobilePage/index.html</w:t>
              </w:r>
            </w:hyperlink>
          </w:p>
          <w:p w:rsidR="0080765D" w:rsidRDefault="0080765D" w:rsidP="00E239BD">
            <w:pPr>
              <w:jc w:val="center"/>
              <w:rPr>
                <w:rFonts w:ascii="Sassoon Infant Rg" w:hAnsi="Sassoon Infant Rg"/>
                <w:sz w:val="24"/>
                <w:szCs w:val="24"/>
              </w:rPr>
            </w:pPr>
          </w:p>
        </w:tc>
      </w:tr>
      <w:tr w:rsidR="0080765D" w:rsidTr="00E239BD">
        <w:tc>
          <w:tcPr>
            <w:tcW w:w="3052" w:type="dxa"/>
          </w:tcPr>
          <w:p w:rsidR="0080765D" w:rsidRDefault="0080765D" w:rsidP="00E239BD">
            <w:pPr>
              <w:jc w:val="center"/>
              <w:rPr>
                <w:rFonts w:ascii="Sassoon Infant Rg" w:hAnsi="Sassoon Infant Rg"/>
                <w:sz w:val="24"/>
                <w:szCs w:val="24"/>
              </w:rPr>
            </w:pPr>
            <w:r>
              <w:rPr>
                <w:rFonts w:ascii="Sassoon Infant Rg" w:hAnsi="Sassoon Infant Rg"/>
                <w:sz w:val="24"/>
                <w:szCs w:val="24"/>
              </w:rPr>
              <w:t>Math Playground</w:t>
            </w:r>
          </w:p>
        </w:tc>
        <w:tc>
          <w:tcPr>
            <w:tcW w:w="7008" w:type="dxa"/>
          </w:tcPr>
          <w:p w:rsidR="0080765D" w:rsidRPr="009843D9" w:rsidRDefault="0080765D" w:rsidP="00E239BD">
            <w:pPr>
              <w:jc w:val="center"/>
              <w:rPr>
                <w:rFonts w:ascii="Sassoon Infant Rg" w:hAnsi="Sassoon Infant Rg"/>
                <w:sz w:val="24"/>
                <w:szCs w:val="24"/>
              </w:rPr>
            </w:pPr>
            <w:hyperlink r:id="rId8" w:history="1">
              <w:r w:rsidRPr="009843D9">
                <w:rPr>
                  <w:rStyle w:val="Hyperlink"/>
                  <w:rFonts w:ascii="Sassoon Infant Rg" w:hAnsi="Sassoon Infant Rg"/>
                  <w:sz w:val="24"/>
                  <w:szCs w:val="24"/>
                </w:rPr>
                <w:t>https://www.mathplayground.com/math-games.html</w:t>
              </w:r>
            </w:hyperlink>
          </w:p>
          <w:p w:rsidR="0080765D" w:rsidRDefault="0080765D" w:rsidP="00E239BD">
            <w:pPr>
              <w:jc w:val="center"/>
              <w:rPr>
                <w:rFonts w:ascii="Sassoon Infant Rg" w:hAnsi="Sassoon Infant Rg"/>
                <w:sz w:val="24"/>
                <w:szCs w:val="24"/>
              </w:rPr>
            </w:pPr>
          </w:p>
        </w:tc>
      </w:tr>
      <w:tr w:rsidR="0080765D" w:rsidTr="00E239BD">
        <w:tc>
          <w:tcPr>
            <w:tcW w:w="3052" w:type="dxa"/>
          </w:tcPr>
          <w:p w:rsidR="0080765D" w:rsidRDefault="0080765D" w:rsidP="00E239BD">
            <w:pPr>
              <w:jc w:val="center"/>
              <w:rPr>
                <w:rFonts w:ascii="Sassoon Infant Rg" w:hAnsi="Sassoon Infant Rg"/>
                <w:sz w:val="24"/>
                <w:szCs w:val="24"/>
              </w:rPr>
            </w:pPr>
            <w:proofErr w:type="spellStart"/>
            <w:r>
              <w:rPr>
                <w:rFonts w:ascii="Sassoon Infant Rg" w:hAnsi="Sassoon Infant Rg"/>
                <w:sz w:val="24"/>
                <w:szCs w:val="24"/>
              </w:rPr>
              <w:t>Topmarks</w:t>
            </w:r>
            <w:proofErr w:type="spellEnd"/>
          </w:p>
        </w:tc>
        <w:tc>
          <w:tcPr>
            <w:tcW w:w="7008" w:type="dxa"/>
          </w:tcPr>
          <w:p w:rsidR="0080765D" w:rsidRPr="00DE77E3" w:rsidRDefault="0080765D" w:rsidP="00E239BD">
            <w:pPr>
              <w:pStyle w:val="ListParagraph"/>
              <w:jc w:val="center"/>
              <w:rPr>
                <w:rFonts w:ascii="Sassoon Infant Rg" w:hAnsi="Sassoon Infant Rg"/>
                <w:sz w:val="24"/>
                <w:szCs w:val="24"/>
              </w:rPr>
            </w:pPr>
            <w:hyperlink r:id="rId9" w:history="1">
              <w:r w:rsidRPr="006371BB">
                <w:rPr>
                  <w:rStyle w:val="Hyperlink"/>
                  <w:rFonts w:ascii="Sassoon Infant Rg" w:hAnsi="Sassoon Infant Rg"/>
                  <w:sz w:val="24"/>
                  <w:szCs w:val="24"/>
                </w:rPr>
                <w:t>https://www.topmarks.co.uk/Search.aspx?Subject=16</w:t>
              </w:r>
            </w:hyperlink>
          </w:p>
          <w:p w:rsidR="0080765D" w:rsidRDefault="0080765D" w:rsidP="00E239BD">
            <w:pPr>
              <w:jc w:val="center"/>
              <w:rPr>
                <w:rFonts w:ascii="Sassoon Infant Rg" w:hAnsi="Sassoon Infant Rg"/>
                <w:sz w:val="24"/>
                <w:szCs w:val="24"/>
              </w:rPr>
            </w:pPr>
          </w:p>
        </w:tc>
      </w:tr>
      <w:tr w:rsidR="0080765D" w:rsidTr="00E239BD">
        <w:tc>
          <w:tcPr>
            <w:tcW w:w="3052" w:type="dxa"/>
          </w:tcPr>
          <w:p w:rsidR="0080765D" w:rsidRDefault="0080765D" w:rsidP="00E239BD">
            <w:pPr>
              <w:jc w:val="center"/>
              <w:rPr>
                <w:rFonts w:ascii="Sassoon Infant Rg" w:hAnsi="Sassoon Infant Rg"/>
                <w:sz w:val="24"/>
                <w:szCs w:val="24"/>
              </w:rPr>
            </w:pPr>
            <w:r>
              <w:rPr>
                <w:rFonts w:ascii="Sassoon Infant Rg" w:hAnsi="Sassoon Infant Rg"/>
                <w:sz w:val="24"/>
                <w:szCs w:val="24"/>
              </w:rPr>
              <w:t xml:space="preserve">Hit </w:t>
            </w:r>
            <w:proofErr w:type="gramStart"/>
            <w:r>
              <w:rPr>
                <w:rFonts w:ascii="Sassoon Infant Rg" w:hAnsi="Sassoon Infant Rg"/>
                <w:sz w:val="24"/>
                <w:szCs w:val="24"/>
              </w:rPr>
              <w:t>The</w:t>
            </w:r>
            <w:proofErr w:type="gramEnd"/>
            <w:r>
              <w:rPr>
                <w:rFonts w:ascii="Sassoon Infant Rg" w:hAnsi="Sassoon Infant Rg"/>
                <w:sz w:val="24"/>
                <w:szCs w:val="24"/>
              </w:rPr>
              <w:t xml:space="preserve"> Button</w:t>
            </w:r>
          </w:p>
        </w:tc>
        <w:tc>
          <w:tcPr>
            <w:tcW w:w="7008" w:type="dxa"/>
          </w:tcPr>
          <w:p w:rsidR="0080765D" w:rsidRDefault="0080765D" w:rsidP="00E239BD">
            <w:pPr>
              <w:pStyle w:val="ListParagraph"/>
              <w:jc w:val="center"/>
              <w:rPr>
                <w:rFonts w:ascii="Sassoon Infant Rg" w:hAnsi="Sassoon Infant Rg"/>
                <w:sz w:val="24"/>
                <w:szCs w:val="24"/>
              </w:rPr>
            </w:pPr>
            <w:hyperlink r:id="rId10" w:history="1">
              <w:r w:rsidRPr="006371BB">
                <w:rPr>
                  <w:rStyle w:val="Hyperlink"/>
                  <w:rFonts w:ascii="Sassoon Infant Rg" w:hAnsi="Sassoon Infant Rg"/>
                  <w:sz w:val="24"/>
                  <w:szCs w:val="24"/>
                </w:rPr>
                <w:t>https://www.topmarks.co.uk/maths-games/hit-the-button</w:t>
              </w:r>
            </w:hyperlink>
          </w:p>
          <w:p w:rsidR="0080765D" w:rsidRDefault="0080765D" w:rsidP="00E239BD">
            <w:pPr>
              <w:jc w:val="center"/>
              <w:rPr>
                <w:rFonts w:ascii="Sassoon Infant Rg" w:hAnsi="Sassoon Infant Rg"/>
                <w:sz w:val="24"/>
                <w:szCs w:val="24"/>
              </w:rPr>
            </w:pPr>
          </w:p>
        </w:tc>
      </w:tr>
      <w:tr w:rsidR="0080765D" w:rsidTr="00E239BD">
        <w:tc>
          <w:tcPr>
            <w:tcW w:w="3052" w:type="dxa"/>
          </w:tcPr>
          <w:p w:rsidR="0080765D" w:rsidRDefault="0080765D" w:rsidP="00E239BD">
            <w:pPr>
              <w:jc w:val="center"/>
              <w:rPr>
                <w:rFonts w:ascii="Sassoon Infant Rg" w:hAnsi="Sassoon Infant Rg"/>
                <w:sz w:val="24"/>
                <w:szCs w:val="24"/>
              </w:rPr>
            </w:pPr>
            <w:r>
              <w:rPr>
                <w:rFonts w:ascii="Sassoon Infant Rg" w:hAnsi="Sassoon Infant Rg"/>
                <w:sz w:val="24"/>
                <w:szCs w:val="24"/>
              </w:rPr>
              <w:t>I See Maths</w:t>
            </w:r>
          </w:p>
        </w:tc>
        <w:tc>
          <w:tcPr>
            <w:tcW w:w="7008" w:type="dxa"/>
          </w:tcPr>
          <w:p w:rsidR="0080765D" w:rsidRDefault="0080765D" w:rsidP="00E239BD">
            <w:pPr>
              <w:pStyle w:val="ListParagraph"/>
              <w:jc w:val="center"/>
              <w:rPr>
                <w:rFonts w:ascii="Sassoon Infant Rg" w:hAnsi="Sassoon Infant Rg"/>
                <w:sz w:val="24"/>
                <w:szCs w:val="24"/>
              </w:rPr>
            </w:pPr>
            <w:hyperlink r:id="rId11" w:history="1">
              <w:r w:rsidRPr="006371BB">
                <w:rPr>
                  <w:rStyle w:val="Hyperlink"/>
                  <w:rFonts w:ascii="Sassoon Infant Rg" w:hAnsi="Sassoon Infant Rg"/>
                  <w:sz w:val="24"/>
                  <w:szCs w:val="24"/>
                </w:rPr>
                <w:t>https://www.iseemaths.com/maths-games/</w:t>
              </w:r>
            </w:hyperlink>
          </w:p>
          <w:p w:rsidR="0080765D" w:rsidRDefault="0080765D" w:rsidP="00E239BD">
            <w:pPr>
              <w:pStyle w:val="ListParagraph"/>
              <w:jc w:val="center"/>
              <w:rPr>
                <w:rFonts w:ascii="Sassoon Infant Rg" w:hAnsi="Sassoon Infant Rg"/>
                <w:sz w:val="24"/>
                <w:szCs w:val="24"/>
              </w:rPr>
            </w:pPr>
          </w:p>
        </w:tc>
      </w:tr>
      <w:tr w:rsidR="0080765D" w:rsidTr="00E239BD">
        <w:tc>
          <w:tcPr>
            <w:tcW w:w="3052" w:type="dxa"/>
          </w:tcPr>
          <w:p w:rsidR="0080765D" w:rsidRDefault="0080765D" w:rsidP="00E239BD">
            <w:pPr>
              <w:jc w:val="both"/>
              <w:rPr>
                <w:rFonts w:ascii="Sassoon Infant Rg" w:hAnsi="Sassoon Infant Rg"/>
                <w:sz w:val="24"/>
                <w:szCs w:val="24"/>
              </w:rPr>
            </w:pPr>
            <w:proofErr w:type="spellStart"/>
            <w:r>
              <w:rPr>
                <w:rFonts w:ascii="Sassoon Infant Rg" w:hAnsi="Sassoon Infant Rg"/>
                <w:sz w:val="24"/>
                <w:szCs w:val="24"/>
              </w:rPr>
              <w:t>Numberblocks</w:t>
            </w:r>
            <w:proofErr w:type="spellEnd"/>
          </w:p>
        </w:tc>
        <w:tc>
          <w:tcPr>
            <w:tcW w:w="7008" w:type="dxa"/>
          </w:tcPr>
          <w:p w:rsidR="0080765D" w:rsidRDefault="0080765D" w:rsidP="00E239BD">
            <w:pPr>
              <w:pStyle w:val="ListParagraph"/>
              <w:jc w:val="both"/>
              <w:rPr>
                <w:rFonts w:ascii="Sassoon Infant Rg" w:hAnsi="Sassoon Infant Rg"/>
                <w:sz w:val="24"/>
                <w:szCs w:val="24"/>
              </w:rPr>
            </w:pPr>
            <w:hyperlink r:id="rId12" w:history="1">
              <w:r w:rsidRPr="006371BB">
                <w:rPr>
                  <w:rStyle w:val="Hyperlink"/>
                  <w:rFonts w:ascii="Sassoon Infant Rg" w:hAnsi="Sassoon Infant Rg"/>
                  <w:sz w:val="24"/>
                  <w:szCs w:val="24"/>
                </w:rPr>
                <w:t>https://www.bbc.co.uk/cbeebies/shows/numberblocks</w:t>
              </w:r>
            </w:hyperlink>
          </w:p>
          <w:p w:rsidR="0080765D" w:rsidRDefault="0080765D" w:rsidP="00E239BD">
            <w:pPr>
              <w:jc w:val="both"/>
              <w:rPr>
                <w:rFonts w:ascii="Sassoon Infant Rg" w:hAnsi="Sassoon Infant Rg"/>
                <w:sz w:val="24"/>
                <w:szCs w:val="24"/>
              </w:rPr>
            </w:pPr>
          </w:p>
        </w:tc>
      </w:tr>
      <w:tr w:rsidR="0080765D" w:rsidTr="00E239BD">
        <w:tc>
          <w:tcPr>
            <w:tcW w:w="3052" w:type="dxa"/>
          </w:tcPr>
          <w:p w:rsidR="0080765D" w:rsidRDefault="0080765D" w:rsidP="00E239BD">
            <w:pPr>
              <w:jc w:val="both"/>
              <w:rPr>
                <w:rFonts w:ascii="Sassoon Infant Rg" w:hAnsi="Sassoon Infant Rg"/>
                <w:sz w:val="24"/>
                <w:szCs w:val="24"/>
              </w:rPr>
            </w:pPr>
            <w:r>
              <w:rPr>
                <w:rFonts w:ascii="Sassoon Infant Rg" w:hAnsi="Sassoon Infant Rg"/>
                <w:sz w:val="24"/>
                <w:szCs w:val="24"/>
              </w:rPr>
              <w:t>CBeebies Numeracy</w:t>
            </w:r>
          </w:p>
        </w:tc>
        <w:tc>
          <w:tcPr>
            <w:tcW w:w="7008" w:type="dxa"/>
          </w:tcPr>
          <w:p w:rsidR="0080765D" w:rsidRDefault="0080765D" w:rsidP="00E239BD">
            <w:pPr>
              <w:pStyle w:val="ListParagraph"/>
              <w:jc w:val="both"/>
              <w:rPr>
                <w:rFonts w:ascii="Sassoon Infant Rg" w:hAnsi="Sassoon Infant Rg"/>
                <w:sz w:val="24"/>
                <w:szCs w:val="24"/>
              </w:rPr>
            </w:pPr>
            <w:hyperlink r:id="rId13" w:history="1">
              <w:r w:rsidRPr="006371BB">
                <w:rPr>
                  <w:rStyle w:val="Hyperlink"/>
                  <w:rFonts w:ascii="Sassoon Infant Rg" w:hAnsi="Sassoon Infant Rg"/>
                  <w:sz w:val="24"/>
                  <w:szCs w:val="24"/>
                </w:rPr>
                <w:t>https://www.bbc.co.uk/cbeebies/topics/numeracy</w:t>
              </w:r>
            </w:hyperlink>
          </w:p>
          <w:p w:rsidR="0080765D" w:rsidRDefault="0080765D" w:rsidP="00E239BD">
            <w:pPr>
              <w:jc w:val="both"/>
              <w:rPr>
                <w:rFonts w:ascii="Sassoon Infant Rg" w:hAnsi="Sassoon Infant Rg"/>
                <w:sz w:val="24"/>
                <w:szCs w:val="24"/>
              </w:rPr>
            </w:pPr>
          </w:p>
        </w:tc>
      </w:tr>
    </w:tbl>
    <w:p w:rsidR="0080765D" w:rsidRDefault="0080765D" w:rsidP="0080765D">
      <w:pPr>
        <w:jc w:val="both"/>
        <w:rPr>
          <w:rFonts w:ascii="Sassoon Infant Rg" w:hAnsi="Sassoon Infant Rg"/>
          <w:b/>
          <w:sz w:val="48"/>
          <w:szCs w:val="48"/>
          <w:lang w:val="en-US"/>
        </w:rPr>
      </w:pPr>
    </w:p>
    <w:p w:rsidR="0080765D" w:rsidRDefault="0080765D" w:rsidP="0080765D">
      <w:pPr>
        <w:jc w:val="both"/>
        <w:rPr>
          <w:rFonts w:ascii="Sassoon Infant Rg" w:hAnsi="Sassoon Infant Rg"/>
          <w:b/>
          <w:sz w:val="48"/>
          <w:szCs w:val="48"/>
          <w:lang w:val="en-US"/>
        </w:rPr>
      </w:pPr>
      <w:r>
        <w:rPr>
          <w:rFonts w:ascii="Sassoon Infant Rg" w:hAnsi="Sassoon Infant Rg"/>
          <w:b/>
          <w:noProof/>
          <w:sz w:val="48"/>
          <w:szCs w:val="48"/>
          <w:lang w:val="en-US"/>
        </w:rPr>
        <w:drawing>
          <wp:anchor distT="0" distB="0" distL="114300" distR="114300" simplePos="0" relativeHeight="251658240" behindDoc="0" locked="0" layoutInCell="1" allowOverlap="1">
            <wp:simplePos x="0" y="0"/>
            <wp:positionH relativeFrom="column">
              <wp:posOffset>1337697</wp:posOffset>
            </wp:positionH>
            <wp:positionV relativeFrom="paragraph">
              <wp:posOffset>-152880</wp:posOffset>
            </wp:positionV>
            <wp:extent cx="3321923" cy="1706449"/>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321923" cy="1706449"/>
                    </a:xfrm>
                    <a:prstGeom prst="rect">
                      <a:avLst/>
                    </a:prstGeom>
                  </pic:spPr>
                </pic:pic>
              </a:graphicData>
            </a:graphic>
          </wp:anchor>
        </w:drawing>
      </w:r>
    </w:p>
    <w:p w:rsidR="0080765D" w:rsidRDefault="0080765D" w:rsidP="0080765D">
      <w:pPr>
        <w:jc w:val="both"/>
        <w:rPr>
          <w:rFonts w:ascii="Sassoon Infant Rg" w:hAnsi="Sassoon Infant Rg"/>
          <w:b/>
          <w:sz w:val="48"/>
          <w:szCs w:val="48"/>
          <w:lang w:val="en-US"/>
        </w:rPr>
      </w:pPr>
    </w:p>
    <w:p w:rsidR="0080765D" w:rsidRPr="0080765D" w:rsidRDefault="0080765D" w:rsidP="0080765D">
      <w:pPr>
        <w:jc w:val="both"/>
        <w:rPr>
          <w:rFonts w:ascii="Sassoon Infant Rg" w:hAnsi="Sassoon Infant Rg"/>
          <w:b/>
          <w:sz w:val="48"/>
          <w:szCs w:val="48"/>
          <w:lang w:val="en-US"/>
        </w:rPr>
      </w:pPr>
    </w:p>
    <w:sectPr w:rsidR="0080765D" w:rsidRPr="00807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Rg">
    <w:panose1 w:val="0200050303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5D"/>
    <w:rsid w:val="0080765D"/>
    <w:rsid w:val="00D5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1223"/>
  <w15:chartTrackingRefBased/>
  <w15:docId w15:val="{2CB0C726-A668-4C42-AD0D-AE840F1A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65D"/>
    <w:pPr>
      <w:ind w:left="720"/>
      <w:contextualSpacing/>
    </w:pPr>
  </w:style>
  <w:style w:type="character" w:styleId="Hyperlink">
    <w:name w:val="Hyperlink"/>
    <w:basedOn w:val="DefaultParagraphFont"/>
    <w:uiPriority w:val="99"/>
    <w:unhideWhenUsed/>
    <w:rsid w:val="0080765D"/>
    <w:rPr>
      <w:color w:val="0563C1" w:themeColor="hyperlink"/>
      <w:u w:val="single"/>
    </w:rPr>
  </w:style>
  <w:style w:type="character" w:styleId="UnresolvedMention">
    <w:name w:val="Unresolved Mention"/>
    <w:basedOn w:val="DefaultParagraphFont"/>
    <w:uiPriority w:val="99"/>
    <w:semiHidden/>
    <w:unhideWhenUsed/>
    <w:rsid w:val="0080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playground.com/math-games.html" TargetMode="External"/><Relationship Id="rId13" Type="http://schemas.openxmlformats.org/officeDocument/2006/relationships/hyperlink" Target="https://www.bbc.co.uk/cbeebies/topics/numeracy" TargetMode="External"/><Relationship Id="rId3" Type="http://schemas.openxmlformats.org/officeDocument/2006/relationships/webSettings" Target="webSettings.xml"/><Relationship Id="rId7" Type="http://schemas.openxmlformats.org/officeDocument/2006/relationships/hyperlink" Target="https://ictgames.com/mobilePage/index.html" TargetMode="External"/><Relationship Id="rId12" Type="http://schemas.openxmlformats.org/officeDocument/2006/relationships/hyperlink" Target="https://www.bbc.co.uk/cbeebies/shows/numberblock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thszone.co.uk/" TargetMode="External"/><Relationship Id="rId11" Type="http://schemas.openxmlformats.org/officeDocument/2006/relationships/hyperlink" Target="https://www.iseemaths.com/maths-games/" TargetMode="External"/><Relationship Id="rId5" Type="http://schemas.openxmlformats.org/officeDocument/2006/relationships/hyperlink" Target="https://nrich.maths.org/" TargetMode="External"/><Relationship Id="rId15" Type="http://schemas.openxmlformats.org/officeDocument/2006/relationships/hyperlink" Target="https://www.new-educ.com/author/tarek-qichta" TargetMode="External"/><Relationship Id="rId10" Type="http://schemas.openxmlformats.org/officeDocument/2006/relationships/hyperlink" Target="https://www.topmarks.co.uk/maths-games/hit-the-button" TargetMode="External"/><Relationship Id="rId4" Type="http://schemas.openxmlformats.org/officeDocument/2006/relationships/hyperlink" Target="https://www.bbc.co.uk/bitesize/subjects/z826n39" TargetMode="External"/><Relationship Id="rId9" Type="http://schemas.openxmlformats.org/officeDocument/2006/relationships/hyperlink" Target="https://www.topmarks.co.uk/Search.aspx?Subject=16"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Bowman</dc:creator>
  <cp:keywords/>
  <dc:description/>
  <cp:lastModifiedBy>Sarah Bowman</cp:lastModifiedBy>
  <cp:revision>1</cp:revision>
  <dcterms:created xsi:type="dcterms:W3CDTF">2024-09-25T15:32:00Z</dcterms:created>
  <dcterms:modified xsi:type="dcterms:W3CDTF">2024-09-25T15:40:00Z</dcterms:modified>
</cp:coreProperties>
</file>